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D9" w:rsidRDefault="00B142D9" w:rsidP="0091123C">
      <w:pPr>
        <w:pStyle w:val="a3"/>
        <w:ind w:left="-851" w:right="-347"/>
        <w:rPr>
          <w:bCs/>
          <w:color w:val="000000"/>
          <w:spacing w:val="-3"/>
          <w:sz w:val="22"/>
          <w:szCs w:val="22"/>
          <w:highlight w:val="yellow"/>
        </w:rPr>
      </w:pPr>
      <w:bookmarkStart w:id="0" w:name="_Toc333941016"/>
      <w:bookmarkStart w:id="1" w:name="_Toc333941353"/>
      <w:bookmarkStart w:id="2" w:name="_Toc333941877"/>
      <w:bookmarkStart w:id="3" w:name="_Toc335909810"/>
      <w:bookmarkStart w:id="4" w:name="_Toc335912068"/>
      <w:r w:rsidRPr="00B142D9">
        <w:rPr>
          <w:bCs/>
          <w:color w:val="000000"/>
          <w:spacing w:val="-3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1.5pt;height:612pt">
            <v:imagedata r:id="rId8" o:title="РП ИЗО"/>
          </v:shape>
        </w:pict>
      </w:r>
    </w:p>
    <w:p w:rsidR="00B142D9" w:rsidRDefault="00B142D9" w:rsidP="0091123C">
      <w:pPr>
        <w:pStyle w:val="a3"/>
        <w:ind w:left="-851" w:right="-347"/>
        <w:rPr>
          <w:bCs/>
          <w:color w:val="000000"/>
          <w:spacing w:val="-3"/>
          <w:sz w:val="22"/>
          <w:szCs w:val="22"/>
          <w:highlight w:val="yellow"/>
        </w:rPr>
      </w:pPr>
    </w:p>
    <w:p w:rsidR="009D57B6" w:rsidRPr="00586D94" w:rsidRDefault="009D57B6" w:rsidP="0091123C">
      <w:pPr>
        <w:pStyle w:val="a3"/>
        <w:ind w:left="-851" w:right="-347"/>
        <w:rPr>
          <w:bCs/>
          <w:color w:val="000000"/>
          <w:spacing w:val="-3"/>
          <w:sz w:val="22"/>
          <w:szCs w:val="22"/>
          <w:highlight w:val="yellow"/>
        </w:rPr>
      </w:pPr>
      <w:r w:rsidRPr="00586D94">
        <w:rPr>
          <w:bCs/>
          <w:color w:val="000000"/>
          <w:spacing w:val="-3"/>
          <w:sz w:val="22"/>
          <w:szCs w:val="22"/>
          <w:highlight w:val="yellow"/>
        </w:rPr>
        <w:t xml:space="preserve">                                                        </w:t>
      </w:r>
    </w:p>
    <w:p w:rsidR="0091123C" w:rsidRPr="00825BE5" w:rsidRDefault="009D57B6" w:rsidP="00825BE5">
      <w:pPr>
        <w:suppressAutoHyphens/>
        <w:rPr>
          <w:sz w:val="24"/>
          <w:szCs w:val="24"/>
          <w:shd w:val="clear" w:color="auto" w:fill="FFFFFF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  <w:r w:rsidRPr="00586D94">
        <w:rPr>
          <w:bCs/>
          <w:sz w:val="22"/>
          <w:szCs w:val="22"/>
          <w:lang w:eastAsia="ar-SA"/>
        </w:rPr>
        <w:t xml:space="preserve">  </w:t>
      </w:r>
      <w:r>
        <w:rPr>
          <w:bCs/>
          <w:sz w:val="24"/>
          <w:szCs w:val="22"/>
          <w:lang w:eastAsia="ar-SA"/>
        </w:rPr>
        <w:t xml:space="preserve">   </w:t>
      </w:r>
      <w:r w:rsidR="006B48B7">
        <w:rPr>
          <w:bCs/>
          <w:sz w:val="24"/>
          <w:szCs w:val="22"/>
          <w:lang w:eastAsia="ar-SA"/>
        </w:rPr>
        <w:t>Р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абочая программа </w:t>
      </w:r>
      <w:r w:rsidR="006B48B7">
        <w:rPr>
          <w:color w:val="000000"/>
          <w:sz w:val="24"/>
          <w:szCs w:val="24"/>
          <w:shd w:val="clear" w:color="auto" w:fill="FFFFFF"/>
        </w:rPr>
        <w:t xml:space="preserve">по 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6B48B7">
        <w:rPr>
          <w:color w:val="000000"/>
          <w:sz w:val="24"/>
          <w:szCs w:val="24"/>
          <w:shd w:val="clear" w:color="auto" w:fill="FFFFFF"/>
        </w:rPr>
        <w:t xml:space="preserve">учебному предмету </w:t>
      </w:r>
      <w:r w:rsidR="00825BE5" w:rsidRPr="00825BE5">
        <w:rPr>
          <w:bCs/>
          <w:color w:val="000000"/>
          <w:spacing w:val="-2"/>
          <w:sz w:val="24"/>
          <w:szCs w:val="24"/>
        </w:rPr>
        <w:t>«Изобразительное искусство»</w:t>
      </w:r>
      <w:r w:rsidR="00825BE5" w:rsidRPr="006B48B7">
        <w:rPr>
          <w:b/>
          <w:bCs/>
          <w:color w:val="000000"/>
          <w:spacing w:val="-2"/>
        </w:rPr>
        <w:t xml:space="preserve"> </w:t>
      </w:r>
      <w:r w:rsidR="00825BE5">
        <w:rPr>
          <w:color w:val="000000"/>
          <w:sz w:val="24"/>
          <w:szCs w:val="24"/>
          <w:shd w:val="clear" w:color="auto" w:fill="FFFFFF"/>
        </w:rPr>
        <w:t xml:space="preserve"> разработана 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825BE5">
        <w:rPr>
          <w:color w:val="000000"/>
          <w:sz w:val="24"/>
          <w:szCs w:val="24"/>
          <w:shd w:val="clear" w:color="auto" w:fill="FFFFFF"/>
        </w:rPr>
        <w:t>в соответствии с о</w:t>
      </w:r>
      <w:r w:rsidR="0091123C" w:rsidRPr="00825BE5">
        <w:rPr>
          <w:color w:val="000000"/>
          <w:sz w:val="24"/>
          <w:szCs w:val="24"/>
        </w:rPr>
        <w:t>сновной образовательной программой основного общего образования МБОУ «Большетиганская ООШ»</w:t>
      </w:r>
      <w:r w:rsidR="00825BE5">
        <w:rPr>
          <w:color w:val="000000"/>
          <w:sz w:val="24"/>
          <w:szCs w:val="24"/>
        </w:rPr>
        <w:t>.</w:t>
      </w:r>
    </w:p>
    <w:p w:rsidR="00976234" w:rsidRDefault="00976234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bookmarkStart w:id="6" w:name="bookmark0"/>
    </w:p>
    <w:p w:rsidR="00976234" w:rsidRDefault="00976234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</w:p>
    <w:p w:rsidR="009D57B6" w:rsidRPr="00BB1336" w:rsidRDefault="009D57B6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 w:rsidRPr="00BB1336">
        <w:rPr>
          <w:rFonts w:ascii="Times New Roman" w:hAnsi="Times New Roman"/>
          <w:b/>
          <w:sz w:val="20"/>
          <w:szCs w:val="20"/>
        </w:rPr>
        <w:t>П</w:t>
      </w:r>
      <w:r w:rsidR="00F35923" w:rsidRPr="00BB1336">
        <w:rPr>
          <w:rFonts w:ascii="Times New Roman" w:hAnsi="Times New Roman"/>
          <w:b/>
          <w:sz w:val="20"/>
          <w:szCs w:val="20"/>
        </w:rPr>
        <w:t xml:space="preserve">ЛАНИРУЕМЫЕ </w:t>
      </w:r>
      <w:r w:rsidRPr="00BB1336">
        <w:rPr>
          <w:rFonts w:ascii="Times New Roman" w:hAnsi="Times New Roman"/>
          <w:b/>
          <w:sz w:val="20"/>
          <w:szCs w:val="20"/>
        </w:rPr>
        <w:t>РЕЗУЛЬТАТЫ ОСВОЕНИЯ УЧЕБНОГО ПРЕДМЕТА</w:t>
      </w:r>
      <w:bookmarkEnd w:id="6"/>
    </w:p>
    <w:p w:rsidR="009D57B6" w:rsidRPr="00446FAA" w:rsidRDefault="009D57B6" w:rsidP="00395AD2">
      <w:pPr>
        <w:pStyle w:val="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446FAA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9D57B6" w:rsidRPr="00446FAA" w:rsidRDefault="009D57B6" w:rsidP="00395AD2">
      <w:pPr>
        <w:pStyle w:val="1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10"/>
          <w:rFonts w:ascii="Times New Roman" w:hAnsi="Times New Roman" w:cs="Book Antiqua"/>
          <w:bCs/>
          <w:sz w:val="24"/>
          <w:szCs w:val="24"/>
        </w:rPr>
        <w:t xml:space="preserve">      Личностные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отражают</w:t>
      </w:r>
      <w:r w:rsidRPr="00446FAA">
        <w:rPr>
          <w:rFonts w:ascii="Times New Roman" w:hAnsi="Times New Roman"/>
        </w:rPr>
        <w:t>ся в индивидуальных качественн</w:t>
      </w:r>
      <w:r w:rsidRPr="00446FAA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 w:rsidRPr="00446FAA">
        <w:rPr>
          <w:rFonts w:ascii="Times New Roman" w:hAnsi="Times New Roman"/>
        </w:rPr>
        <w:t>о</w:t>
      </w:r>
      <w:r w:rsidRPr="00446FAA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9D57B6" w:rsidRPr="00446FAA" w:rsidRDefault="009D57B6" w:rsidP="00395AD2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446FAA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446FAA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9D57B6" w:rsidRPr="00446FAA" w:rsidRDefault="009D57B6" w:rsidP="00395AD2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</w:t>
      </w:r>
      <w:r w:rsidRPr="00446FAA">
        <w:rPr>
          <w:rFonts w:ascii="Times New Roman" w:hAnsi="Times New Roman"/>
        </w:rPr>
        <w:t xml:space="preserve">ние ответственного отношения к </w:t>
      </w:r>
      <w:r w:rsidRPr="00446FAA">
        <w:rPr>
          <w:rFonts w:ascii="Times New Roman" w:hAnsi="Times New Roman"/>
          <w:sz w:val="24"/>
          <w:szCs w:val="24"/>
        </w:rPr>
        <w:t>учению, готовности и способности обучающихся к саморазвитию и самообразованию на основе мотивации к обучению и познанию;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446FAA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446FAA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446FAA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446FAA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446FAA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коммуник</w:t>
      </w:r>
      <w:r w:rsidRPr="00446FAA">
        <w:rPr>
          <w:rFonts w:ascii="Times New Roman" w:hAnsi="Times New Roman"/>
        </w:rPr>
        <w:t>ативной компетентности в общени</w:t>
      </w:r>
      <w:r w:rsidRPr="00446FAA">
        <w:rPr>
          <w:rFonts w:ascii="Times New Roman" w:hAnsi="Times New Roman"/>
          <w:sz w:val="24"/>
          <w:szCs w:val="24"/>
        </w:rPr>
        <w:t>и и со</w:t>
      </w:r>
      <w:r w:rsidRPr="00446FAA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446FAA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446FAA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9D57B6" w:rsidRPr="00446FAA" w:rsidRDefault="009D57B6" w:rsidP="00395AD2">
      <w:pPr>
        <w:pStyle w:val="1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ac"/>
          <w:bCs/>
          <w:sz w:val="24"/>
          <w:szCs w:val="24"/>
        </w:rPr>
        <w:t xml:space="preserve">      Метапредметные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</w:t>
      </w:r>
      <w:r w:rsidRPr="00446FAA">
        <w:rPr>
          <w:rFonts w:ascii="Times New Roman" w:hAnsi="Times New Roman"/>
        </w:rPr>
        <w:t>еризуют уровень сформиро</w:t>
      </w:r>
      <w:r w:rsidRPr="00446FAA">
        <w:rPr>
          <w:rFonts w:ascii="Times New Roman" w:hAnsi="Times New Roman"/>
        </w:rPr>
        <w:softHyphen/>
        <w:t xml:space="preserve">ванности </w:t>
      </w:r>
      <w:r w:rsidRPr="00446FAA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46FAA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46FAA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446FAA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9D57B6" w:rsidRPr="00446FAA" w:rsidRDefault="009D57B6" w:rsidP="00395AD2">
      <w:pPr>
        <w:pStyle w:val="1"/>
        <w:rPr>
          <w:rFonts w:ascii="Times New Roman" w:hAnsi="Times New Roman"/>
          <w:sz w:val="24"/>
          <w:szCs w:val="24"/>
        </w:rPr>
      </w:pPr>
      <w:r w:rsidRPr="00446FAA">
        <w:rPr>
          <w:rStyle w:val="ac"/>
          <w:bCs/>
          <w:sz w:val="24"/>
          <w:szCs w:val="24"/>
        </w:rPr>
        <w:t xml:space="preserve">        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446FAA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446FAA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9D57B6" w:rsidRPr="00446FAA" w:rsidRDefault="009D57B6" w:rsidP="00395AD2">
      <w:pPr>
        <w:pStyle w:val="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жизни и сред</w:t>
      </w:r>
      <w:r w:rsidRPr="00446FAA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эмоционально</w:t>
      </w:r>
      <w:r w:rsidRPr="00446FAA">
        <w:rPr>
          <w:rStyle w:val="1pt"/>
          <w:rFonts w:ascii="Times New Roman" w:hAnsi="Times New Roman" w:cs="Bookman Old Style"/>
          <w:sz w:val="24"/>
          <w:szCs w:val="24"/>
        </w:rPr>
        <w:t>-</w:t>
      </w:r>
      <w:r w:rsidRPr="00446FAA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446FAA">
        <w:rPr>
          <w:rFonts w:ascii="Times New Roman" w:hAnsi="Times New Roman"/>
        </w:rPr>
        <w:t>наблюдательности,</w:t>
      </w:r>
      <w:r w:rsidRPr="00446FAA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 w:rsidRPr="00446FAA">
        <w:rPr>
          <w:rFonts w:ascii="Times New Roman" w:hAnsi="Times New Roman"/>
        </w:rPr>
        <w:t>ти, ассоциативного</w:t>
      </w:r>
      <w:r w:rsidRPr="00446FA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46FAA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 w:rsidRPr="00446FAA">
        <w:rPr>
          <w:rFonts w:ascii="Times New Roman" w:hAnsi="Times New Roman"/>
        </w:rPr>
        <w:t>го воображения</w:t>
      </w:r>
      <w:r w:rsidRPr="00446FAA">
        <w:rPr>
          <w:rFonts w:ascii="Times New Roman" w:hAnsi="Times New Roman"/>
          <w:sz w:val="24"/>
          <w:szCs w:val="24"/>
        </w:rPr>
        <w:t>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Style w:val="Sylfaen1"/>
          <w:rFonts w:cs="Sylfaen"/>
          <w:i w:val="0"/>
          <w:iCs/>
          <w:sz w:val="24"/>
          <w:szCs w:val="24"/>
        </w:rPr>
        <w:t>развитие</w:t>
      </w:r>
      <w:r w:rsidRPr="00446FAA">
        <w:rPr>
          <w:rFonts w:ascii="Times New Roman" w:hAnsi="Times New Roman"/>
          <w:sz w:val="24"/>
          <w:szCs w:val="24"/>
        </w:rPr>
        <w:t xml:space="preserve"> </w:t>
      </w:r>
      <w:r w:rsidRPr="00446FAA">
        <w:rPr>
          <w:rFonts w:ascii="Times New Roman" w:hAnsi="Times New Roman"/>
        </w:rPr>
        <w:t>визу</w:t>
      </w:r>
      <w:r w:rsidRPr="00446FAA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 w:rsidRPr="00446FAA">
        <w:rPr>
          <w:rFonts w:ascii="Times New Roman" w:hAnsi="Times New Roman"/>
        </w:rPr>
        <w:t>ционально</w:t>
      </w:r>
      <w:r w:rsidRPr="00446FAA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 w:rsidRPr="00446FAA">
        <w:rPr>
          <w:rFonts w:ascii="Times New Roman" w:hAnsi="Times New Roman"/>
        </w:rPr>
        <w:t>ции в худож</w:t>
      </w:r>
      <w:r w:rsidRPr="00446FAA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освоение худ</w:t>
      </w:r>
      <w:r w:rsidRPr="00446FAA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 w:rsidRPr="00446FAA">
        <w:rPr>
          <w:rFonts w:ascii="Times New Roman" w:hAnsi="Times New Roman"/>
        </w:rPr>
        <w:t>жанров и стилей</w:t>
      </w:r>
      <w:r w:rsidRPr="00446FAA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 w:rsidRPr="00446FAA">
        <w:rPr>
          <w:rFonts w:ascii="Times New Roman" w:hAnsi="Times New Roman"/>
        </w:rPr>
        <w:t>ностей, во</w:t>
      </w:r>
      <w:r w:rsidRPr="00446FAA">
        <w:rPr>
          <w:rFonts w:ascii="Times New Roman" w:hAnsi="Times New Roman"/>
          <w:sz w:val="24"/>
          <w:szCs w:val="24"/>
        </w:rPr>
        <w:t>площенных в пространств</w:t>
      </w:r>
      <w:r w:rsidRPr="00446FAA">
        <w:rPr>
          <w:rFonts w:ascii="Times New Roman" w:hAnsi="Times New Roman"/>
        </w:rPr>
        <w:t>енных формах (фольклорное художеств</w:t>
      </w:r>
      <w:r w:rsidRPr="00446FAA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 w:rsidRPr="00446FAA">
        <w:rPr>
          <w:rFonts w:ascii="Times New Roman" w:hAnsi="Times New Roman"/>
        </w:rPr>
        <w:t>ния оте</w:t>
      </w:r>
      <w:r w:rsidRPr="00446FAA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 w:rsidRPr="00446FAA">
        <w:rPr>
          <w:rFonts w:ascii="Times New Roman" w:hAnsi="Times New Roman"/>
        </w:rPr>
        <w:t>искусства, искусство современности</w:t>
      </w:r>
      <w:r w:rsidRPr="00446FAA">
        <w:rPr>
          <w:rFonts w:ascii="Times New Roman" w:hAnsi="Times New Roman"/>
          <w:sz w:val="24"/>
          <w:szCs w:val="24"/>
        </w:rPr>
        <w:t>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воспи</w:t>
      </w:r>
      <w:r w:rsidRPr="00446FAA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 w:rsidRPr="00446FAA">
        <w:rPr>
          <w:rFonts w:ascii="Times New Roman" w:hAnsi="Times New Roman"/>
        </w:rPr>
        <w:t>женной</w:t>
      </w:r>
      <w:r w:rsidRPr="00446FAA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 w:rsidRPr="00446FAA">
        <w:rPr>
          <w:rFonts w:ascii="Times New Roman" w:hAnsi="Times New Roman"/>
        </w:rPr>
        <w:t>ьном искусстве, в национальных об</w:t>
      </w:r>
      <w:r w:rsidRPr="00446FAA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 w:rsidRPr="00446FAA">
        <w:rPr>
          <w:rFonts w:ascii="Times New Roman" w:hAnsi="Times New Roman"/>
        </w:rPr>
        <w:t xml:space="preserve">нимании красоты человека;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прио</w:t>
      </w:r>
      <w:r w:rsidRPr="00446FAA">
        <w:rPr>
          <w:rFonts w:ascii="Times New Roman" w:hAnsi="Times New Roman"/>
          <w:sz w:val="24"/>
          <w:szCs w:val="24"/>
        </w:rPr>
        <w:t>бретение опыта создания худ</w:t>
      </w:r>
      <w:r w:rsidRPr="00446FAA">
        <w:rPr>
          <w:rFonts w:ascii="Times New Roman" w:hAnsi="Times New Roman"/>
        </w:rPr>
        <w:t>ожественного образа в разных видах и</w:t>
      </w:r>
      <w:r w:rsidRPr="00446FAA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 w:rsidRPr="00446FAA">
        <w:rPr>
          <w:rFonts w:ascii="Times New Roman" w:hAnsi="Times New Roman"/>
        </w:rPr>
        <w:t>ных (</w:t>
      </w:r>
      <w:r w:rsidRPr="00446FAA">
        <w:rPr>
          <w:rFonts w:ascii="Times New Roman" w:hAnsi="Times New Roman"/>
          <w:sz w:val="24"/>
          <w:szCs w:val="24"/>
        </w:rPr>
        <w:t>живопись, графика, скульптур</w:t>
      </w:r>
      <w:r w:rsidRPr="00446FAA">
        <w:rPr>
          <w:rFonts w:ascii="Times New Roman" w:hAnsi="Times New Roman"/>
        </w:rPr>
        <w:t>а), декоративно-прикладных, в архи</w:t>
      </w:r>
      <w:r w:rsidRPr="00446FAA">
        <w:rPr>
          <w:rFonts w:ascii="Times New Roman" w:hAnsi="Times New Roman"/>
          <w:sz w:val="24"/>
          <w:szCs w:val="24"/>
        </w:rPr>
        <w:t>тектуре и дизайне; приобретение</w:t>
      </w:r>
      <w:r w:rsidRPr="00446FAA">
        <w:rPr>
          <w:rFonts w:ascii="Times New Roman" w:hAnsi="Times New Roman"/>
        </w:rPr>
        <w:t xml:space="preserve"> опыта работы над визуальным обр</w:t>
      </w:r>
      <w:r w:rsidRPr="00446FAA">
        <w:rPr>
          <w:rFonts w:ascii="Times New Roman" w:hAnsi="Times New Roman"/>
          <w:sz w:val="24"/>
          <w:szCs w:val="24"/>
        </w:rPr>
        <w:t>азом в синтетичес</w:t>
      </w:r>
      <w:r w:rsidRPr="00446FAA">
        <w:rPr>
          <w:rFonts w:ascii="Times New Roman" w:hAnsi="Times New Roman"/>
        </w:rPr>
        <w:t xml:space="preserve">ких искусствах (театр и кино);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при</w:t>
      </w:r>
      <w:r w:rsidRPr="00446FAA">
        <w:rPr>
          <w:rFonts w:ascii="Times New Roman" w:hAnsi="Times New Roman"/>
          <w:sz w:val="24"/>
          <w:szCs w:val="24"/>
        </w:rPr>
        <w:t>обретение опыта работы различны</w:t>
      </w:r>
      <w:r w:rsidRPr="00446FAA">
        <w:rPr>
          <w:rFonts w:ascii="Times New Roman" w:hAnsi="Times New Roman"/>
        </w:rPr>
        <w:t>ми художественными материалами</w:t>
      </w:r>
      <w:r w:rsidRPr="00446FAA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 w:rsidRPr="00446FAA">
        <w:rPr>
          <w:rFonts w:ascii="Times New Roman" w:hAnsi="Times New Roman"/>
        </w:rPr>
        <w:t>личных видах визуально-пространс</w:t>
      </w:r>
      <w:r w:rsidRPr="00446FAA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446FAA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446FAA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446FAA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446FAA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lastRenderedPageBreak/>
        <w:t>осознание значения искусства и творчества в личной и культурной самоидентификации личности;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9D57B6" w:rsidRPr="00446FAA" w:rsidRDefault="009D57B6" w:rsidP="00395AD2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BB1336" w:rsidRDefault="00BB1336" w:rsidP="00395AD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9D57B6" w:rsidRPr="00767245" w:rsidRDefault="009D57B6" w:rsidP="00395AD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9D57B6" w:rsidRPr="00767245" w:rsidRDefault="00767245" w:rsidP="007A7676">
      <w:pPr>
        <w:pStyle w:val="1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t xml:space="preserve">             </w:t>
      </w:r>
      <w:r w:rsidR="009D57B6" w:rsidRPr="00767245">
        <w:rPr>
          <w:rFonts w:ascii="Times New Roman" w:hAnsi="Times New Roman"/>
          <w:b/>
          <w:sz w:val="28"/>
          <w:szCs w:val="28"/>
        </w:rPr>
        <w:t>5 класс</w:t>
      </w:r>
    </w:p>
    <w:p w:rsidR="009D57B6" w:rsidRPr="00BB1336" w:rsidRDefault="009D57B6" w:rsidP="00395AD2">
      <w:pPr>
        <w:ind w:firstLine="709"/>
        <w:jc w:val="center"/>
        <w:rPr>
          <w:b/>
          <w:sz w:val="22"/>
          <w:szCs w:val="22"/>
        </w:rPr>
      </w:pPr>
    </w:p>
    <w:p w:rsidR="009D57B6" w:rsidRPr="00767245" w:rsidRDefault="009D57B6" w:rsidP="00395AD2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Цветовой круг (1 час – практ. работа)</w:t>
      </w:r>
    </w:p>
    <w:p w:rsidR="009D57B6" w:rsidRPr="00767245" w:rsidRDefault="009D57B6" w:rsidP="00395AD2">
      <w:pPr>
        <w:ind w:left="106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графических умений и навыков, расширение знаний о разнообразных возможностях художественных материалов; изучение основ цветоведения, определение уровня подготовки детей.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раскрасить акварельными красками цветовой круг, начиная с основного, красного цвета  направо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краски, кисточки, баночки с водой.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методические таблицы: «Цветовой круг», «Полный цветовой круг», «Теплые и холодные цвета», «Контрастные цвета», «Сближение цвета»,. Подборки оттенков разных сочетаний.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ряд:</w:t>
      </w:r>
      <w:r w:rsidRPr="00767245">
        <w:rPr>
          <w:sz w:val="24"/>
          <w:szCs w:val="24"/>
        </w:rPr>
        <w:t xml:space="preserve"> стихи о цветах (живописных), о радуге. 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2. Экскурсия в осенний парк. (1 час – урок-наблюдение)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наблюдение, анализ, словесное описание зримого мира, беседа о перспективе.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Подобрать репродукции картин об осени, фотографии, рисунки осенних деревьев, книги и альбомы.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Литературный ряд: </w:t>
      </w:r>
      <w:r w:rsidRPr="00767245">
        <w:rPr>
          <w:sz w:val="24"/>
          <w:szCs w:val="24"/>
        </w:rPr>
        <w:t>стихи об осенней природе, осени.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3-4. «Декоративный</w:t>
      </w:r>
      <w:r w:rsidRPr="00767245">
        <w:rPr>
          <w:b/>
          <w:sz w:val="24"/>
          <w:szCs w:val="24"/>
        </w:rPr>
        <w:tab/>
        <w:t>цветок».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учить любоваться красотой, яркостью красок различных садовых цветов; формирование у учеников умения сравнивать свой рисунок с натурой, графических навыков; развитие художественного вкуса, наблюдательности, развитие бережного отношения к природе; эмоциональная разрядка, развитие творческих способностей; межпредметная связь (чтение, биология)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 стилизованный рисунок цветка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альбом, краски, букеты цветов, открытки.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японская, китайская графика (растения), Т.Яблонская «На окне весна»; К.Петров-Водкин «Натюрморт с черемухой»; А.Герасимов «После дождя» Мокрая терраса», «Натюрморт полевые цветы», «Роза», «Полевой букет»,авторские работы художников, детские рисунки.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5. Живописные упражнения, монотипия «веселые кляксы».. (1 час – тренировочные упражнения.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совершенствование графических навыков, развитие воображение, творческой фантазии детей, глазомера, трудолюбия, аккуратности, усидчивости, взаимопомощи, товарищества, развитие ассоциативного мышлния, аналитических способностей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Материалы:</w:t>
      </w:r>
      <w:r w:rsidRPr="00767245">
        <w:rPr>
          <w:sz w:val="24"/>
          <w:szCs w:val="24"/>
        </w:rPr>
        <w:t xml:space="preserve"> акварель, гуашь, палитра, бумага, кисти, плитка из оргстекла, керамика, газеты (подстелить), для учителя методические таблицы «Цветовой круг», «Теплые и холодные цвета».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6. Золотая осень. Рисунок осеннего дерева с натуры, по памяти. 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изучение строения дерева, кустарников, передача в изображении этих знаний и наблюдений, элементов воздушной и линейной перспективы, создание определенного колорита, настроения цветом, освоение техники живописи «мазком», обобщений впечатлений учащихся от экскурсии в парк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Нарисовать  рисунок осеннего дерева..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 альбом, карандаш, краски (акварель или гуашь), кисти, бумага, палитра, баночки с водой, листья деревьев..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И.Шишкин «Лесные дали», «Осень», В.Поленов «Московский дворик», «Осень в Абрамцеве», И.Левитан «Золотая осень», «Березовая роща», А.Куинджи «Березовая роща»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Г.Скребицкий «Художник-осень», загадки и стихи о деревьях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П.Чайковский «Времена года», А.Вивальди «Времена года».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7. Рисование фруктов и овощей.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 получение смешанных цветов на палитре, развитие творческих способностей, развитие стимулов к учебе, самоконтроля,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натюрморт под руководством учителя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фотографии, открытки с фруктами и овощами, репродукции: Стожаров «Чай с калачами», «Квас», Хруцкий «Натюрморт с братиной», «Цветы и плоды», И.Машков «Фрукты на блюдце».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8. Хохлома. «Золотые узоры». Декоративная роспись кухонной разделочной доски ( 1 час – практ.работа)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провести викторину-путешествие по местам народных промыслов с опорой на выставку, сходство и отличие, выполнение элементов росписи, упражнения в стилизации, формирование понятий об орнаменте и  его элементах, развитие образного представления, фантазии, навыки деления на равные части, эмоциональная разрядка, воспитание коллективистических качеств, взаимной вежливости, дисциплины, аккуратности.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доску под «хохлому», взяв характерные цветовые сочетания, приемы росписи.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акварельные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изделия Хохломы, Жостово, Палеха и др.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9. Рисуем отгадки к народным загадкам.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устным народным творчеством, грамотное владение композицией, линией, цветом, развитие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проиллюстрировать загадки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гуашь, карандаш простой, ластик, бумага, баночки с водой,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10-11. Узор в полосе. Эскиз декоративной росписи сосуда.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воспитывать интерес к произведениям изобразительного искусства, к собственному творчеству, самовыражению средствами изобразительного искусства; воспитывать у учащихся самостоятельность в учебной работе, развивать познавательные потребности, интересы и способности; знакомство с контрастными цветами, выразительными их сочетаниями; знакомство с художественными промыслами: Гжель, Жостово, Городец, ковроткачеством, Скопин, Опошня; формирование понятий об элементах орнамента, его видах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10 урок: сделать три декоративные полосы (фризов) из трех пар контрастных цветов.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11 урок: выполнить эскиз декоративной росписи «волшебного» фигурного сосуда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краски (гуашь, акварель), кисти, баночки с водой.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фотографии изделий художественных промыслов, сами изделия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12. «Рыжий кот». Рисование с натуры домашних животных. (1 час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анималистическом жанром в искусстве, художники-анималисты; совершенствование своего умения рисовать животных, углубление знаний о размере, анатомическом строении, цветовой окраске, пространственном положении, герои-животные в литературе, устном народном творчестве (сказки, загадки), общее и индивидуальное в строении тела животных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 животного под руководством учителя, используя графические художественные материалы.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простой карандаш, ластик, сувениры,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рисунки методического фонда учащихся, ДШИ, работы Ватагина, Е.Чарушина, В.Серова, Леонардо да Винчи, П.Клодтта, К.Петрова-Водкина «Купание красного коня», репродукции конных памятников.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 , стихи, отрывки из литературных произведений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13. Мультипликационные герои ( 1 час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разговор о мультипликации, о художниках мультипликаторах, о художественных достоинствах мультфильмов; развитие графических умений и навыков; развитие образного представления, фантазии, эмоциональная разрядка; воспитание коллективистких качеств, взаимной вежливости, дисциплины, аккуратности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 xml:space="preserve">: выбрать любимого мультгероя, нарисовать его. 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альбомы, гуашь, акварель, банки с водой, простой карандаш, кисть, открытки с геоями мультфильмов, детские книги.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иллюстрации , книги о мультиликации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14. Веселый Дед Мороз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Цели и задачи: овладение техникой аппликации из цветной бумаги и других доступных материалов; развитие образного представления, творческого восприятия действительности, навыков владения материалом; воспитание эмоциональной отзывчивости, чувства, волевых качеств, стимулов к учебе, сознательности и активности в обучении; эмоциональная разрядка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аппликацию под руководством учителя.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 открытки новогодние, бумага, цветная, вата, мишура, клей ПВА, ножницы.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15. Раппорт ткани.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lastRenderedPageBreak/>
        <w:t>Цели и задачи: овладение способом «набивки» по шаблону, трафарету, воспитание художественного вкуса, творческих способностей, изобразительных навыков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изготовить шаблон, трафарет и оформить рисунок с спользованием раппорта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кусочки ткани с узором, шаблоны, трафареты, бумага, гуашь, темпера, клей ПВА, куски белой ткани или бумаги.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фотографии и репродукции о создании тканей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16-17. Гравюра на картоне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тиражной графикой, межпредметные связи (лит-ра, история, естествознание); развитие творческих способностей и навыков в работе, развитие стимулов к учебе.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эскиз, вырезать заготовки деталей из картона, наклеить  (техника аппликации), нанести краску, отпрессовать и получить лист отпечаток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альбомные листы, тонкий картон, клей ПВА, кисти, ножницы, гуашь, фотовалик, губка-поролон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авторские работы детей, Дюрер «Кролик», И.Билибин – иллюстрации к русским народным сказкам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18-19. Работа в технике «граттаж» 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ознакомить с новыми возможностями художественных техник, графических материалов; межпредметные связи (лит-ра, история, естествознание); развитие творческих способностей и навыков в работе, стимулов к учебе; освоение законов изобразительной грамоты; овладение техникой штриха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графические упражнения карандашом 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бумага, желток, черная тушь или гуашь, булавки с головкой, циркуль, гвоздики со шляпкой, вязальные спицы.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черно-белые фотографии, пейзажи; репродукции печатной графики,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20. Наброски с фигуры человека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анализ пропорций, конструктивно-анатомичского строения фигуры человека, объемной формы; тоновая и цветовая разработка формы, совершенствование умений последовательного ведения работы; формирование умения выполнять различными способами наброски с натуры фигуры человека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рисунок-набросок фигуры человека (1-2 наброска по 15-20 минут каждый)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бумага (белая).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наброски с фигуры человека И.Репина, В.Серова и др.; методические таблицы (скелет, мышечная система, пропорции людей разного возраста)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21. Русские богатыри.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воспитание интереса и любви к Всемирной истории и истории Отечества, Родине, творческое восприятие мира, творческий подход к работе, совершенствование графических навыков, проверка усвоения материала предыдущих уроков; межпредметные связи (музыка, лит-ра, история, география)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композицию на тему  дополняя аппликацией.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краски (гуашь или акварель),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Зрительный ряд</w:t>
      </w:r>
      <w:r w:rsidRPr="00767245">
        <w:rPr>
          <w:sz w:val="24"/>
          <w:szCs w:val="24"/>
        </w:rPr>
        <w:t>: М.Врубель «Богатырь», «Микула Селянинович», Мартос «Памятник Минину и Пожарскому», Вучетич «Родина- мать зовет!», П.Корин «Александр Невский», А.Бубков «Утро на Куликовском поле»; фотографии Пскова, Новгорода, Владимира, Суздаля</w:t>
      </w:r>
    </w:p>
    <w:p w:rsidR="009D57B6" w:rsidRPr="00767245" w:rsidRDefault="009D57B6" w:rsidP="00395AD2">
      <w:pPr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 Глинка «Иван Сусанин» («Жизнь за царя», А.Бородин «Богатырская симфония, 1 –я часть; песня ВОВ «Вставай страна огромная»»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22. Транспорт.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техникой, машинами; рисование сложного объекта (техника) по уменьшенной модели; анализ формы сложного объекта до простейших форм, его составляющих; закрепление полученных ранее знаний по рисованию предметов прямоугольной формы, расположенных под углом к рисующему.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самостоятельно сделать наброски автомашины (основные формы кузова, колес, прорисовывание деталей).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модели машин, карандаш, акварель, фотографии и иллюстрации с машинами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 Васнецов «Ковер-самолет», «Иван –царевич на сером волке»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23-24. Натюрморт из геометрических тел.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конструкцией, сквозной прорисовкой, линейным построением, светотенью; рисование с натуры геометрических тел с попыткой передачи объема; понимание конструктивного строения предметов, элементов линейной перспективы; развитие зрительной памяти, передачи впечатлений, пробуждение фантазии, творческого воображения; рисование от общего к деталям, развитие памяти, умения комбинировать детали; укрепление межпредметных связей (математика, естествознание)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на 23 уроке выполнить сквозную прорисовку и начальный этап светотени, на 24 – выполнить штриховку.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25-26. Натюрморт из разнородных предметов: геометрических тел, фруктов и овощей (2 часа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рисование предметов аналогичной формы, но разного материала и характера (шар, яблоко, призма, коробок и др.); первоначальные сведения о форме предметов; простейшие композиционные приемы, закономерности линейной и воздушной перспективы, светотени, элементов цветоведения; рисование с натуры, доступными графическим средствами передавать в изображении строение и перспективные изменения предметов, уметь сравнивать свою работу с изображаемой натурой и исправить замеченные ошибки; соблюдать последовательность графического и живописного изображения; использовать возможности цвета, применять цветовой контраст, теплый и холодный колорит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рисунок натюрморта (композиция, первоначальная передача светотеней, цвета, подробная проработка рисунка) в технике гризайль или живопись.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 «Этапы рисования с натуры геометрических тел»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27-28. Наброски с натуры модели домика.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 xml:space="preserve">Цели и задачи: формирование пространственных представлений; изучение конструктивных особенностей строения призматических форм, поиск аналогичных форм в окружающей действительности (мебель, здания, коробки и т.п.); сообщение </w:t>
      </w:r>
      <w:r w:rsidRPr="00767245">
        <w:rPr>
          <w:b/>
          <w:sz w:val="24"/>
          <w:szCs w:val="24"/>
        </w:rPr>
        <w:lastRenderedPageBreak/>
        <w:t>простейших сведений о линейной перспективе: линия горизонта, уровень горизонта, точка зрения, точка схода, фронтальная и угловая перспективы; межпредметные связи – анализ геометрических форм в математике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сделать наброски с модели домика в разных поворотах или один длительный рисунок с выявлением штриховкой объема домика..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бумага, карандаш, методические таблицы «Последовательность рисования призмы, коробки, ящика», проволочные модели призм, кубов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репродукции с четким изображением предметов призматической формы, фотографии изделий (шкатулки, мебель, здания) в угловой перспективе и перспективных изменениях, И.Левитан «Осенний день. Сокольники», И.Репин «Невский проспект», А.Веницианов «Гумно», В.Маковский «В мастерской художника»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29. Рисование по представлению. «Старинный терем» из геометрических фигур(1 час -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зрительной памяти и вображения, формировании умения рисовать по представлению; беседа об архитектуре, русской архитектуре, основных материалах этого вида искусства; умение анализировать фрму (объемную и плоскую); конструировать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выполнить рисунок старинного терема с использованием геометрических фигур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альбом, карандаш, тушь, геометрические тела (кубики, пирамидки, спичечные коробки и т.п.), фотографии архитектурных сооружений с четко выраженными формами (чтобы просматривалась конструкция)-Кижи, крепостная Москва, репродукции живописных сооружений, геометрические тела, строительный конструктор.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картин художников В.Суриков «Утро стрлецкой казни», А.Лентулова «Собор Василия Блаженного», В.Васнецов «Картины о старой Москве».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30. Буквица. (1 час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рассказ об истории книгопечатания, о рукописных книгах, об искусстве каллиграфии, принципах образования шрифта; развитие графических умений, навыков; развитие общей эрудиции и кругозора; воспитание коллективистских качеств, взаимной вежливости, дисциплины, аккуратности, творческое восприятие мира, творческий подход к работе; межпредметные связи (история, лит-ра)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Написать печатными буквами текст загадки или пословицы, украсив ее первой буквой – «буквицей».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таблицы, доска, мел, бумага, карандаши, акварель, тушь, фломастеры, линейка.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31-32. Иллюстрирование сказки П.Ершова «Конек-горбунок» (2 часа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освоение закономерностей композиции, основ цветоведения; знакомство с творчеством художников миниатюрной живописи из Палеха, народного лубка; ознакомление с произведениями изобразительного искусства и беседа о красоте сказочного мира в произведениях художников-сказочников (Билибин, Васнецовы, Врубель и др.); знакомство с книжной графикой как разновидностью графики.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эскизирование в карандаше, работа красками.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альбом, карандаши, акварель или гуашь, цветная бумага, мелки, банка, кисти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Зрительный ряд</w:t>
      </w:r>
      <w:r w:rsidRPr="00767245">
        <w:rPr>
          <w:sz w:val="24"/>
          <w:szCs w:val="24"/>
        </w:rPr>
        <w:t>: репродукции народных лубков, книга Ершова П. с иллюстрациями разных художников, методическая таблица «Последовательность выполнения иллюстраций»</w:t>
      </w:r>
    </w:p>
    <w:p w:rsidR="00767245" w:rsidRDefault="00767245" w:rsidP="00395AD2">
      <w:pPr>
        <w:ind w:firstLine="709"/>
        <w:jc w:val="both"/>
        <w:rPr>
          <w:b/>
          <w:sz w:val="24"/>
          <w:szCs w:val="24"/>
        </w:rPr>
      </w:pP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33-34. Портрет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лепка с натуры модели, развитие зрительной памяти, глазомера, пространственного мышления; систематизация знаний о скульптуре, отличие ее от других видов изобразительного искусства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налепить на каркас пластилин, сделать основу голову, закрепить, определить части головы, сформировать нос, губы и т.д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клеенка, пластилин, стеки, баночки для каркаса (или фольга алюминиевая), ДСП подставка, брусочек 150х20х20, гипсовые головы и модели, методические таблицы «Стрение черепа», «Мимические мышцы»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В.Мухина «Рабочий и колхозница», «Портрет доктора А.Замкова», Ж.Гудон «Статуя Вольтера», Микеланджело «Скорчившийся мальчик, Мирон «Дискобол».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35. Четыре разных портрета (по одной схеме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изучение пропорций и мимики лица; развитие графических навыков и умений; развитие умения найти координатные точки лица (опорные);  развитие творческого склада ума, фантазии, художественного вкуса, воображения,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под руководством учителя нарисовать по единой схеме заготовки для будущих портретов, каждому лицу придать индивидуальные черты: по возратсу, полу, национальности, настроению, прическе.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фотографии, рисунки лица (крупным планом),  альбомы, банки с водой, кисти, краски, методическая таблица «Мимика».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3А.Веницианов «Захарка», В.Серов «Девочка с персиками», «Мика Морозов», Рембрандт «Сын Титус за чтением»</w:t>
      </w:r>
    </w:p>
    <w:p w:rsidR="00BB5999" w:rsidRPr="00767245" w:rsidRDefault="00BB5999" w:rsidP="00395AD2">
      <w:pPr>
        <w:ind w:firstLine="709"/>
        <w:jc w:val="both"/>
        <w:rPr>
          <w:sz w:val="24"/>
          <w:szCs w:val="24"/>
        </w:rPr>
      </w:pP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6 класс </w:t>
      </w:r>
    </w:p>
    <w:p w:rsidR="00BB5999" w:rsidRPr="00160910" w:rsidRDefault="00BB5999" w:rsidP="00BB5999">
      <w:pPr>
        <w:tabs>
          <w:tab w:val="left" w:pos="45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Что нужно знать для грамотного рисования.(1ч.)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Беседа, тематическое рисование; анкетирование, определяющее уровень знаний, навыков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 предмету ИЗО; работа в тетради по ИЗО; знакомство с правилами работы, инструментами.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Летние впечатления.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Полный цветовой круг.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Учебное задание по живописи; основы цветоведения и изобразительной грамоты;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система требований к работам  основные, смешанные, тёплые, холодные, контрастные,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 1.3 Живописные и графические упражнения(1ч.)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Работа графическими и живописными материалами; цветовая растяжка, графические упражнения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(линией, штрихом, пятном, силуэтом и др.)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lastRenderedPageBreak/>
        <w:t>1.4 Осенний лист, бабочка и фрукты.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по представлению, с таблиц;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палитра осенних цветов; симметрия и её роль в природе, в изображении;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окраска в природе; декоративность, тёплый и холодный колорит,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Рисование натюрморта: комнатный цветок и яблоко; корзина с овощами;(2ч.)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Рисование с натуры, анализ натуры, ее конструкции, света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В осеннем лесу, парке.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элементы композиции, перспективы; фигура человека в пейзаже;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выбор положения листа в зависимости от сюжета; жанр пейзажа, его виды, беседа «Пейзаж в живописи»; «работа «по сухому», «по мокрому».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1.7 Наброски домашних животных (лошадь, корова, коза, собака, кошка)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с таблиц, иллюстраций, реальных объектов. Анималистика в ИЗО;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 На дне морском(1ч.)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рисование.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7ч.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Невиданный зверь(1ч.)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рисунок – фантазия; рисунок – тест; анализ и синтез в изображении художника; анималистика.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Наброски с куклы – игрушки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Рисование с натуры, живопись; анализ формы, светотени,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2.3 </w:t>
      </w:r>
      <w:r w:rsidRPr="00767245">
        <w:rPr>
          <w:iCs/>
          <w:sz w:val="24"/>
          <w:szCs w:val="24"/>
        </w:rPr>
        <w:t>Наброски с фигуры человека, сидящего в профиль(2ч.)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(в легкой одежде, не скрывающей телосложение).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Фигура человека в движении. Спорт.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Аппликация; декоративная работа на основе наблюдений за натурой –человеком; человек и движение с атрибутами спорта; составление фигуры человека из заготовок (элементов фигуры) на основе пропорции; поза, одежда, дополнения;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Две контрастные фигуры.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по памяти, с натуры реальных объектов; контраст в изобразительном искусстве, его разновидности,  художественный образ; карикатура как контраст; фигуры во весь рост.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Новогодняя открытка, приглашение на бал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Графика, её виды, прикладная графика;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</w:t>
      </w:r>
      <w:r w:rsidRPr="00767245">
        <w:rPr>
          <w:b/>
          <w:bCs/>
          <w:color w:val="FFFFFF"/>
          <w:sz w:val="24"/>
          <w:szCs w:val="24"/>
        </w:rPr>
        <w:t>.</w:t>
      </w:r>
      <w:r w:rsidRPr="00767245">
        <w:rPr>
          <w:b/>
          <w:bCs/>
          <w:sz w:val="24"/>
          <w:szCs w:val="24"/>
        </w:rPr>
        <w:t>изобразительного искусства и основы образного языка 10ч.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Зимние забавы (развлечения, спорт). Комиксы.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разновидность современной книжной графики-комиксы; общие корни с книгой (литературная основа, текст, развитие сюжета) и кино («покадровое »построение, «мультяшность»); просмотр мультфильма.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Мы рисуем инструменты;(2ч.)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>Наброски с натуры столярных, слесарных строительных и др. инструментов; анализ формы, пропорций, конструкций; геометрическая основа формы; перспективные сокращения;техника работы графическими материалами.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Знаменитые архитектурные ансамбли, памятники Москвы, санкт – Петербурга.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– видеоэкскурсия; работа в тетради по ИЗО; просмотр зрительных материалов, сообщения учащихся; архитектура как вид ИЗО; архитектурные памятники Москвы и  Санкт – Петербурга.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Наши новостройки(1ч.)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рисование построек с натуры, по наблюдению, по памяти, с таблиц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призматические формы в окружающей жизни; перспектива с одной, двумя точками схода; работа от эскиза;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Красота народного костюма (русского) 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Декоративное рисование, аппликация, использование шаблонов, трафарета; беседа о социально – историческом значении русского народного костюма, его символике; частиодежды, виды, традиции разных областей; костюм – наследие культуры;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1й урок – эскиз костюма на основе фигуры (куклы), цвет;2й урок деталирование, элементы из аппликации (узоры, фон, пейзаж, изба, трава, цветы).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3.6 Русский быт в прошлые века. Иллюстрации к литературному произведению.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творчестве русских художников 19 века; Репин, Суриков, передвижники; тематическое рисование – иллюстрация к литературному произведению, близкому по теме канализируемым живописным произведениям (Н.Некрасова, А. Кольцов, А. Майков и др.);  работа от эскиза.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Материнство («Рождество» или «Новорождённый»)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тема женской красоты, материнства в  изобразительном искусстве;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 Красота орнамента(1ч.)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Составление орнамента (круг, квадрат, ленточные, сетчатые) 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Видыизобразительного искусства и основы образного языка 8ч.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4.1 Иллюстрация к литературному произведению (по школьной программе) на основе отечественной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истории, культуры;(2ч.)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 на тему красоты русского деревянного, каменного зодчества, искусства плотников и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каменщиков, об интерьере крестьянской, боярской избы; символике; о художественных промыслах;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анализ произведений искусства; тематическое рисование – иллюстрация к произведениям С. Аксакова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«Аленький цветочек», А.Пушкина «Сказка о мёртвой царевне»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Космические дали;(1ч.)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рисование, декоративное конструирование – макет марки (аппликативное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оформление рисунка); рисунок-фантазия. Космонавтика: новая разновидность пейзажа.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Филателия как разновидность прикладной графики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Разработка герба(1ч.)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>Геральдика, её история; условность изображений, символика в композиции герба, роль линии, цвета;герб страны, родного города; разработка герба (личного, школы, класса, кабинета, города); декоративное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рисование; принципы композиции.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Афиша цирка(1ч.)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разновидности графики – плакате: плакат и его виды; средства художественной выразительности плаката; анализ произведений искусства; декоративное рисование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Человек и профессия.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Поясной портрет.Рисование с натуры, по представлению, памяти, с таблиц; беседа о портрете как жанре, униформа, профессиональные предметы и орудия труда.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Портрет - шутка(1ч.)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Рисунок-фантазия; реальность и фантазия в творчестве; анализ и синтез; символика.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художнике 16 века Д.Аргимбольдо, гримёрах в театре; создание портрета из овощей и фруктов, сохранив пропорции лица.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4.7  Весенний букет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натюрморта. Беседа о натюрморте в живописи.</w:t>
      </w: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7 класс </w:t>
      </w:r>
    </w:p>
    <w:p w:rsidR="007A7676" w:rsidRPr="00160910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b/>
          <w:bCs/>
          <w:sz w:val="24"/>
          <w:szCs w:val="24"/>
        </w:rPr>
        <w:t>Многонациональное отечественное искусство(9ч.)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Красота вокруг нас.(1ч.)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Свободная тема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 Народ – творец прекрасного.(1ч.)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Декоративно-прикладное искусство России.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1.3 Праздничный натюрморт(2ч.)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натюрморта, составленного из осенних цветов в вазе и 1 – 3 предметов декоративно – прикладного искусства (карандаш, акварель).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 Мы – юные краеведы и этнографы.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 по памяти и представлению крестьянского дома (карандаш)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Национальный натюрморт(1ч.)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натюрморта, составленного из 2 -3 народных промыслов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 Национальные традиции в культуре народа(1ч.)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Выполнение эскиза современной одежды по мотивам национальных костюмов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iCs/>
          <w:sz w:val="24"/>
          <w:szCs w:val="24"/>
        </w:rPr>
        <w:t>1.7 Народные праздники(1ч.)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Народные праздники: история их возникновения, магический смысл. Цвет и цветовой контраст. Смешение красок. Рисование по памяти и представлению на тему: «Народный праздник»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lastRenderedPageBreak/>
        <w:t>1.8 Иллюстрация сказок народов России(1ч.)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Изобразительное искусство зарубежных стран – сокровище мировой культуры (7ч.)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Красота родного края(1ч.)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на тему «Край в котором ты живёшь»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Изобразительное искусство эпохи Возрождения.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Творчество художников эпохи Возрождения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2.3 Мир Леонардо(1ч.)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Вклад Леонардо да Винчи в развитие живописи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Красота классической архитектуры(2ч.)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Знакомство с ансамблем Афинского Акрополя.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Изобразительное искусство Западной Европы XVII века(1ч.)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Творчество художников Западной Европы XVII века: Рубенса, А. Ван Дейка, Ф.  Хальса, Д. Веласкеса.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Творчество Рембрандта(1ч.)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Своеобразие рисунка Рембрандта.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(10 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Искусство натюрморта(2ч.)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Изображение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двух фигур школьников сразу, объединенных какой-либо темой сюжетов: «Дежурные», «На перемене» и т. п.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Красота фигуры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Скульптура как вид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Изобразительное искусство западноевропейских стран XVIII – XX вв.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Течения в живописи конца XIX – начала XX 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Античная расписная керамика(1ч.)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Выполнение эскиза декоративной плитки или тарелки по мотивам греческой вазописи (гуашь,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3.6 Зарубежный друг (гость)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 Костюм как произведение искусства. Одежда как показатель общественного положения человека.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В мире литературных героев. 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Литературные герои в изобразительном искусстве. Выразительное изображение действия сюжета, персонажей.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(8ч.)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4.1 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lastRenderedPageBreak/>
        <w:t>4.2 Трудовые будни(1ч.)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 труда в произведениях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Мы –юные дизайнеры(1ч.)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Дизайн как область искусства предметного мира. Критерии ценности дизайнерских разработок. Выполнение эскиза экслибриса или фирменного знака (перо, тушь,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Рисуем лошадей(1ч.)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Знакомство с отдельными произведениями М. Грекова «Головы белых лошадей», К. Петрова-Водкина «Купание красного коня» и др. Изображение животных в движении.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Мы охраняем памятники нашей Родины(2ч.)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Памятники истории  и  культуры, их сбережение. Виды графики.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Весенний пейзаж(1ч.)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Лирический пейзаж, его отличие от других видов пейзажа. Выполнение рисунка весеннего пейзажа по памяти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Цветы весны(1ч.)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букета весенних цветов в вазе (акварель, 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</w:p>
    <w:p w:rsidR="00BB5999" w:rsidRDefault="00BB5999" w:rsidP="00395AD2">
      <w:pPr>
        <w:ind w:firstLine="709"/>
        <w:jc w:val="both"/>
        <w:rPr>
          <w:sz w:val="22"/>
          <w:szCs w:val="22"/>
        </w:rPr>
      </w:pPr>
    </w:p>
    <w:p w:rsidR="007A7676" w:rsidRDefault="007A7676" w:rsidP="007A7676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0522D0" w:rsidRPr="00CF5D91" w:rsidRDefault="000522D0" w:rsidP="004B14CA">
      <w:pPr>
        <w:shd w:val="clear" w:color="auto" w:fill="FFFFFF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5 класс</w:t>
      </w:r>
    </w:p>
    <w:tbl>
      <w:tblPr>
        <w:tblW w:w="10736" w:type="dxa"/>
        <w:tblInd w:w="9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70"/>
        <w:gridCol w:w="8024"/>
        <w:gridCol w:w="1842"/>
      </w:tblGrid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7A7676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22005" w:rsidRPr="00CF5D91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0522D0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</w:t>
            </w:r>
            <w:r w:rsidRPr="00CF5D91">
              <w:rPr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Рисование с натуры (по представлению, по памяти) объектов окружающего мира. Живопись.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Тематическое рисование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6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Декоративное рисование. Аппликации, изобразительные техники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12        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Беседы.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BB5999" w:rsidRPr="000522D0" w:rsidRDefault="000522D0" w:rsidP="004B14CA">
      <w:pPr>
        <w:ind w:firstLine="709"/>
        <w:jc w:val="center"/>
        <w:rPr>
          <w:b/>
        </w:rPr>
      </w:pPr>
      <w:r w:rsidRPr="000522D0">
        <w:rPr>
          <w:b/>
        </w:rPr>
        <w:t>6 класс</w:t>
      </w:r>
    </w:p>
    <w:tbl>
      <w:tblPr>
        <w:tblW w:w="1134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559"/>
      </w:tblGrid>
      <w:tr w:rsidR="000522D0" w:rsidRPr="000522D0" w:rsidTr="00767245">
        <w:tc>
          <w:tcPr>
            <w:tcW w:w="992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0522D0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Язык   изобразительного искусства и художественный  образ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</w:tr>
      <w:tr w:rsidR="000522D0" w:rsidRPr="006331CB" w:rsidTr="00767245">
        <w:trPr>
          <w:trHeight w:val="846"/>
        </w:trPr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lastRenderedPageBreak/>
              <w:t>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Жанры изобразительного  искусства.     Натюрморт.                                             Декоративно-прикладное искусство.           Истоки и современное развитие народных промыслов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Жанры изобразительного  искусства   .Пейзаж.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анималистического  жанра  изобразительного  искусства.   Его виды и жанры.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Изображение с натуры и по памяти человека, отдельных  предметов.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  Современная графика и её разновидности.                                              Жанры изобразительного  искусства.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7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натюрморта                                                             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8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Изобразительное  искусство, его виды и жанры, дизайн и архитектура.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9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10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Тема. Сюжет и содержание в изобразительном искусстве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Орнамент как основа декоративного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Создание иллюстраций к литературным произведениям.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Символический язык в произведениях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Жанры изобразительного  искусства.   Особенности портрета.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767245" w:rsidP="00767245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767245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>3 5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C22005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767245" w:rsidRPr="00767245" w:rsidRDefault="00767245" w:rsidP="00C22005">
      <w:pPr>
        <w:suppressAutoHyphens/>
        <w:spacing w:line="276" w:lineRule="auto"/>
        <w:jc w:val="center"/>
        <w:rPr>
          <w:bCs/>
        </w:rPr>
      </w:pPr>
      <w:r>
        <w:rPr>
          <w:rFonts w:eastAsia="Calibri"/>
          <w:b/>
        </w:rPr>
        <w:t>7 класс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70"/>
        <w:gridCol w:w="9072"/>
        <w:gridCol w:w="1559"/>
      </w:tblGrid>
      <w:tr w:rsidR="00767245" w:rsidRPr="0037374F" w:rsidTr="00767245">
        <w:tc>
          <w:tcPr>
            <w:tcW w:w="870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9072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</w:tcPr>
          <w:p w:rsidR="00767245" w:rsidRPr="00262BE5" w:rsidRDefault="00767245" w:rsidP="00767245">
            <w:pPr>
              <w:pStyle w:val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cap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Многонациональное  отечественное  искусство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 xml:space="preserve">10  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  <w:r w:rsidRPr="00262BE5">
              <w:rPr>
                <w:bCs/>
                <w:sz w:val="24"/>
                <w:szCs w:val="24"/>
              </w:rPr>
              <w:t xml:space="preserve">культуры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Труд в  изобразительном  искусстве</w:t>
            </w:r>
            <w:r w:rsidRPr="00262B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76724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z w:val="24"/>
                <w:szCs w:val="24"/>
              </w:rPr>
            </w:pPr>
            <w:r w:rsidRPr="0076724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559" w:type="dxa"/>
          </w:tcPr>
          <w:p w:rsidR="00767245" w:rsidRPr="00767245" w:rsidRDefault="00767245" w:rsidP="00AF5603">
            <w:pPr>
              <w:pStyle w:val="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35</w:t>
            </w:r>
          </w:p>
        </w:tc>
      </w:tr>
    </w:tbl>
    <w:p w:rsidR="007A7676" w:rsidRDefault="007A7676" w:rsidP="00C22005">
      <w:pPr>
        <w:suppressAutoHyphens/>
        <w:spacing w:after="200" w:line="276" w:lineRule="auto"/>
        <w:ind w:left="1800"/>
        <w:jc w:val="both"/>
        <w:rPr>
          <w:bCs/>
          <w:sz w:val="24"/>
          <w:szCs w:val="24"/>
        </w:rPr>
      </w:pPr>
    </w:p>
    <w:sectPr w:rsidR="007A7676" w:rsidSect="00395AD2">
      <w:footerReference w:type="default" r:id="rId9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59B" w:rsidRDefault="005C559B" w:rsidP="00FE2069">
      <w:r>
        <w:separator/>
      </w:r>
    </w:p>
  </w:endnote>
  <w:endnote w:type="continuationSeparator" w:id="1">
    <w:p w:rsidR="005C559B" w:rsidRDefault="005C559B" w:rsidP="00FE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76" w:rsidRDefault="002D1924">
    <w:pPr>
      <w:pStyle w:val="a8"/>
      <w:jc w:val="right"/>
    </w:pPr>
    <w:fldSimple w:instr="PAGE   \* MERGEFORMAT">
      <w:r w:rsidR="00B142D9">
        <w:rPr>
          <w:noProof/>
        </w:rPr>
        <w:t>3</w:t>
      </w:r>
    </w:fldSimple>
  </w:p>
  <w:p w:rsidR="007A7676" w:rsidRDefault="007A76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59B" w:rsidRDefault="005C559B" w:rsidP="00FE2069">
      <w:r>
        <w:separator/>
      </w:r>
    </w:p>
  </w:footnote>
  <w:footnote w:type="continuationSeparator" w:id="1">
    <w:p w:rsidR="005C559B" w:rsidRDefault="005C559B" w:rsidP="00FE2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68E"/>
    <w:multiLevelType w:val="multilevel"/>
    <w:tmpl w:val="6474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714BD5"/>
    <w:multiLevelType w:val="multilevel"/>
    <w:tmpl w:val="C2363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D2EDD"/>
    <w:multiLevelType w:val="hybridMultilevel"/>
    <w:tmpl w:val="1E44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96594"/>
    <w:multiLevelType w:val="multilevel"/>
    <w:tmpl w:val="7B500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406F1"/>
    <w:multiLevelType w:val="multilevel"/>
    <w:tmpl w:val="04F6C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89A5A56"/>
    <w:multiLevelType w:val="hybridMultilevel"/>
    <w:tmpl w:val="AD46EAB4"/>
    <w:lvl w:ilvl="0" w:tplc="58B48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F295D"/>
    <w:multiLevelType w:val="multilevel"/>
    <w:tmpl w:val="1F58F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C562B3"/>
    <w:multiLevelType w:val="hybridMultilevel"/>
    <w:tmpl w:val="9C96B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E1E59"/>
    <w:multiLevelType w:val="multilevel"/>
    <w:tmpl w:val="F63E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BE6900"/>
    <w:multiLevelType w:val="hybridMultilevel"/>
    <w:tmpl w:val="AC4ED16A"/>
    <w:lvl w:ilvl="0" w:tplc="036C908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21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2"/>
  </w:num>
  <w:num w:numId="5">
    <w:abstractNumId w:val="16"/>
  </w:num>
  <w:num w:numId="6">
    <w:abstractNumId w:val="17"/>
  </w:num>
  <w:num w:numId="7">
    <w:abstractNumId w:val="11"/>
  </w:num>
  <w:num w:numId="8">
    <w:abstractNumId w:val="21"/>
  </w:num>
  <w:num w:numId="9">
    <w:abstractNumId w:val="6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7"/>
  </w:num>
  <w:num w:numId="16">
    <w:abstractNumId w:val="0"/>
  </w:num>
  <w:num w:numId="17">
    <w:abstractNumId w:val="4"/>
  </w:num>
  <w:num w:numId="18">
    <w:abstractNumId w:val="3"/>
  </w:num>
  <w:num w:numId="19">
    <w:abstractNumId w:val="15"/>
  </w:num>
  <w:num w:numId="20">
    <w:abstractNumId w:val="2"/>
  </w:num>
  <w:num w:numId="21">
    <w:abstractNumId w:val="9"/>
  </w:num>
  <w:num w:numId="22">
    <w:abstractNumId w:val="13"/>
  </w:num>
  <w:num w:numId="23">
    <w:abstractNumId w:val="8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A00"/>
    <w:rsid w:val="000522D0"/>
    <w:rsid w:val="000627FB"/>
    <w:rsid w:val="00072FC9"/>
    <w:rsid w:val="000D6373"/>
    <w:rsid w:val="000E6AC0"/>
    <w:rsid w:val="000F0243"/>
    <w:rsid w:val="000F5750"/>
    <w:rsid w:val="00110B40"/>
    <w:rsid w:val="0012701B"/>
    <w:rsid w:val="001422B0"/>
    <w:rsid w:val="001603BE"/>
    <w:rsid w:val="0017151C"/>
    <w:rsid w:val="00184DBA"/>
    <w:rsid w:val="00186B14"/>
    <w:rsid w:val="0018724E"/>
    <w:rsid w:val="001A0ACA"/>
    <w:rsid w:val="001C2EB0"/>
    <w:rsid w:val="001C3D65"/>
    <w:rsid w:val="001D3110"/>
    <w:rsid w:val="001F6551"/>
    <w:rsid w:val="00221064"/>
    <w:rsid w:val="00254B0A"/>
    <w:rsid w:val="00262BE5"/>
    <w:rsid w:val="00275A00"/>
    <w:rsid w:val="002B4698"/>
    <w:rsid w:val="002C0883"/>
    <w:rsid w:val="002C39C6"/>
    <w:rsid w:val="002D1924"/>
    <w:rsid w:val="002D485B"/>
    <w:rsid w:val="002E1302"/>
    <w:rsid w:val="002E24ED"/>
    <w:rsid w:val="002F007F"/>
    <w:rsid w:val="00301B09"/>
    <w:rsid w:val="00306A65"/>
    <w:rsid w:val="00314F10"/>
    <w:rsid w:val="00332FF7"/>
    <w:rsid w:val="00335A13"/>
    <w:rsid w:val="00341B38"/>
    <w:rsid w:val="0035232F"/>
    <w:rsid w:val="003560A1"/>
    <w:rsid w:val="00395AD2"/>
    <w:rsid w:val="003962B1"/>
    <w:rsid w:val="003A6922"/>
    <w:rsid w:val="003B449C"/>
    <w:rsid w:val="003C60A1"/>
    <w:rsid w:val="003C6BC5"/>
    <w:rsid w:val="003D25CE"/>
    <w:rsid w:val="003E589C"/>
    <w:rsid w:val="003E68FD"/>
    <w:rsid w:val="0040699A"/>
    <w:rsid w:val="004071D5"/>
    <w:rsid w:val="00420008"/>
    <w:rsid w:val="004278A4"/>
    <w:rsid w:val="00446FAA"/>
    <w:rsid w:val="004646D0"/>
    <w:rsid w:val="00471417"/>
    <w:rsid w:val="0047423B"/>
    <w:rsid w:val="00482897"/>
    <w:rsid w:val="004B14CA"/>
    <w:rsid w:val="004B3457"/>
    <w:rsid w:val="004C07AE"/>
    <w:rsid w:val="004E2A2B"/>
    <w:rsid w:val="004F05C1"/>
    <w:rsid w:val="004F5EF4"/>
    <w:rsid w:val="004F5F79"/>
    <w:rsid w:val="00507ED2"/>
    <w:rsid w:val="005179E4"/>
    <w:rsid w:val="00520108"/>
    <w:rsid w:val="0053522C"/>
    <w:rsid w:val="00557C14"/>
    <w:rsid w:val="005604E6"/>
    <w:rsid w:val="0058032E"/>
    <w:rsid w:val="005840F3"/>
    <w:rsid w:val="00586D94"/>
    <w:rsid w:val="00590525"/>
    <w:rsid w:val="005A250E"/>
    <w:rsid w:val="005A4054"/>
    <w:rsid w:val="005C0712"/>
    <w:rsid w:val="005C3392"/>
    <w:rsid w:val="005C3E22"/>
    <w:rsid w:val="005C559B"/>
    <w:rsid w:val="005C591B"/>
    <w:rsid w:val="005C783A"/>
    <w:rsid w:val="005D498D"/>
    <w:rsid w:val="005D7A85"/>
    <w:rsid w:val="00600C1F"/>
    <w:rsid w:val="00636012"/>
    <w:rsid w:val="00652F87"/>
    <w:rsid w:val="006616EC"/>
    <w:rsid w:val="00667363"/>
    <w:rsid w:val="006762C6"/>
    <w:rsid w:val="00686ECF"/>
    <w:rsid w:val="00691B7F"/>
    <w:rsid w:val="00692AC3"/>
    <w:rsid w:val="006A1F25"/>
    <w:rsid w:val="006B07EE"/>
    <w:rsid w:val="006B48B7"/>
    <w:rsid w:val="006D4281"/>
    <w:rsid w:val="006D54DB"/>
    <w:rsid w:val="006E1F33"/>
    <w:rsid w:val="006F236A"/>
    <w:rsid w:val="007306DE"/>
    <w:rsid w:val="00735495"/>
    <w:rsid w:val="00741783"/>
    <w:rsid w:val="00744AAA"/>
    <w:rsid w:val="007562B8"/>
    <w:rsid w:val="007618BB"/>
    <w:rsid w:val="00767245"/>
    <w:rsid w:val="00776E1D"/>
    <w:rsid w:val="007825AD"/>
    <w:rsid w:val="00787D7E"/>
    <w:rsid w:val="007A7676"/>
    <w:rsid w:val="007C2542"/>
    <w:rsid w:val="00825BE5"/>
    <w:rsid w:val="00841A54"/>
    <w:rsid w:val="00843993"/>
    <w:rsid w:val="00850234"/>
    <w:rsid w:val="00853919"/>
    <w:rsid w:val="00885A94"/>
    <w:rsid w:val="00890402"/>
    <w:rsid w:val="008A160C"/>
    <w:rsid w:val="008A4733"/>
    <w:rsid w:val="008A57F2"/>
    <w:rsid w:val="008A6DC9"/>
    <w:rsid w:val="008A7310"/>
    <w:rsid w:val="008B504A"/>
    <w:rsid w:val="008E4531"/>
    <w:rsid w:val="009065E7"/>
    <w:rsid w:val="0091123C"/>
    <w:rsid w:val="00915F3D"/>
    <w:rsid w:val="009364FE"/>
    <w:rsid w:val="0097096C"/>
    <w:rsid w:val="00970A52"/>
    <w:rsid w:val="00971A8B"/>
    <w:rsid w:val="00972319"/>
    <w:rsid w:val="00976234"/>
    <w:rsid w:val="00986533"/>
    <w:rsid w:val="009A2D61"/>
    <w:rsid w:val="009B30C3"/>
    <w:rsid w:val="009B71F0"/>
    <w:rsid w:val="009C0680"/>
    <w:rsid w:val="009D57B6"/>
    <w:rsid w:val="00A155EB"/>
    <w:rsid w:val="00A2424C"/>
    <w:rsid w:val="00A5641A"/>
    <w:rsid w:val="00A90316"/>
    <w:rsid w:val="00A96E58"/>
    <w:rsid w:val="00AA396E"/>
    <w:rsid w:val="00AC130F"/>
    <w:rsid w:val="00AD52B5"/>
    <w:rsid w:val="00AF0B03"/>
    <w:rsid w:val="00AF3046"/>
    <w:rsid w:val="00B002F7"/>
    <w:rsid w:val="00B11196"/>
    <w:rsid w:val="00B142D9"/>
    <w:rsid w:val="00B164F5"/>
    <w:rsid w:val="00B2583D"/>
    <w:rsid w:val="00B41CF7"/>
    <w:rsid w:val="00B430E1"/>
    <w:rsid w:val="00B53459"/>
    <w:rsid w:val="00B61AFA"/>
    <w:rsid w:val="00B708A0"/>
    <w:rsid w:val="00B70F12"/>
    <w:rsid w:val="00B73722"/>
    <w:rsid w:val="00B76022"/>
    <w:rsid w:val="00BB1336"/>
    <w:rsid w:val="00BB1CCC"/>
    <w:rsid w:val="00BB5999"/>
    <w:rsid w:val="00BB708E"/>
    <w:rsid w:val="00BB7519"/>
    <w:rsid w:val="00BC0507"/>
    <w:rsid w:val="00BD6C37"/>
    <w:rsid w:val="00BE2D40"/>
    <w:rsid w:val="00BE3E59"/>
    <w:rsid w:val="00BE47BD"/>
    <w:rsid w:val="00BF4A59"/>
    <w:rsid w:val="00C017E9"/>
    <w:rsid w:val="00C04B36"/>
    <w:rsid w:val="00C070CA"/>
    <w:rsid w:val="00C22005"/>
    <w:rsid w:val="00C42F9C"/>
    <w:rsid w:val="00C5537A"/>
    <w:rsid w:val="00C63261"/>
    <w:rsid w:val="00C70363"/>
    <w:rsid w:val="00C90643"/>
    <w:rsid w:val="00C930A1"/>
    <w:rsid w:val="00CC0DDD"/>
    <w:rsid w:val="00CC5BF9"/>
    <w:rsid w:val="00CF5D91"/>
    <w:rsid w:val="00D03AED"/>
    <w:rsid w:val="00D408E2"/>
    <w:rsid w:val="00D737D4"/>
    <w:rsid w:val="00D7396D"/>
    <w:rsid w:val="00D86300"/>
    <w:rsid w:val="00D87593"/>
    <w:rsid w:val="00D87C35"/>
    <w:rsid w:val="00D920F3"/>
    <w:rsid w:val="00DD7295"/>
    <w:rsid w:val="00DE12A7"/>
    <w:rsid w:val="00DE1376"/>
    <w:rsid w:val="00E04A85"/>
    <w:rsid w:val="00E22978"/>
    <w:rsid w:val="00E566C1"/>
    <w:rsid w:val="00E57E5D"/>
    <w:rsid w:val="00E57E6D"/>
    <w:rsid w:val="00E65DA5"/>
    <w:rsid w:val="00E67A5F"/>
    <w:rsid w:val="00EB3D4B"/>
    <w:rsid w:val="00EC4965"/>
    <w:rsid w:val="00EE531A"/>
    <w:rsid w:val="00F00A85"/>
    <w:rsid w:val="00F234F1"/>
    <w:rsid w:val="00F275D2"/>
    <w:rsid w:val="00F35923"/>
    <w:rsid w:val="00F574FA"/>
    <w:rsid w:val="00F62C98"/>
    <w:rsid w:val="00F646EF"/>
    <w:rsid w:val="00F7229E"/>
    <w:rsid w:val="00F769FF"/>
    <w:rsid w:val="00F91616"/>
    <w:rsid w:val="00FB1BA0"/>
    <w:rsid w:val="00FB6589"/>
    <w:rsid w:val="00FD093D"/>
    <w:rsid w:val="00FD3041"/>
    <w:rsid w:val="00FD4877"/>
    <w:rsid w:val="00FD6C37"/>
    <w:rsid w:val="00FE0225"/>
    <w:rsid w:val="00FE2069"/>
    <w:rsid w:val="00FE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0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5A00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2"/>
    <w:basedOn w:val="a"/>
    <w:uiPriority w:val="99"/>
    <w:semiHidden/>
    <w:rsid w:val="00275A00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275A00"/>
  </w:style>
  <w:style w:type="paragraph" w:styleId="a4">
    <w:name w:val="Normal (Web)"/>
    <w:basedOn w:val="a"/>
    <w:uiPriority w:val="99"/>
    <w:rsid w:val="00275A00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275A00"/>
    <w:pPr>
      <w:ind w:left="708"/>
    </w:pPr>
  </w:style>
  <w:style w:type="paragraph" w:styleId="a6">
    <w:name w:val="header"/>
    <w:basedOn w:val="a"/>
    <w:link w:val="a7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275A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75A00"/>
    <w:rPr>
      <w:rFonts w:ascii="Tahom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E67A5F"/>
    <w:pPr>
      <w:spacing w:before="100" w:beforeAutospacing="1" w:after="100" w:afterAutospacing="1"/>
    </w:pPr>
    <w:rPr>
      <w:sz w:val="24"/>
      <w:szCs w:val="24"/>
    </w:rPr>
  </w:style>
  <w:style w:type="character" w:customStyle="1" w:styleId="ff1">
    <w:name w:val="ff1"/>
    <w:basedOn w:val="a0"/>
    <w:uiPriority w:val="99"/>
    <w:rsid w:val="001603BE"/>
    <w:rPr>
      <w:rFonts w:cs="Times New Roman"/>
    </w:rPr>
  </w:style>
  <w:style w:type="paragraph" w:customStyle="1" w:styleId="1">
    <w:name w:val="Без интервала1"/>
    <w:uiPriority w:val="99"/>
    <w:rsid w:val="004F5F79"/>
    <w:rPr>
      <w:sz w:val="22"/>
      <w:szCs w:val="22"/>
    </w:rPr>
  </w:style>
  <w:style w:type="character" w:customStyle="1" w:styleId="ac">
    <w:name w:val="Основной текст + Полужирный"/>
    <w:uiPriority w:val="99"/>
    <w:rsid w:val="004F5F79"/>
    <w:rPr>
      <w:rFonts w:ascii="Times New Roman" w:hAnsi="Times New Roman"/>
      <w:b/>
      <w:spacing w:val="0"/>
      <w:sz w:val="19"/>
    </w:rPr>
  </w:style>
  <w:style w:type="character" w:customStyle="1" w:styleId="10">
    <w:name w:val="Основной текст + Полужирный1"/>
    <w:uiPriority w:val="99"/>
    <w:rsid w:val="004F5F79"/>
    <w:rPr>
      <w:rFonts w:ascii="Book Antiqua" w:hAnsi="Book Antiqua"/>
      <w:b/>
      <w:spacing w:val="0"/>
      <w:sz w:val="18"/>
    </w:rPr>
  </w:style>
  <w:style w:type="character" w:customStyle="1" w:styleId="Sylfaen">
    <w:name w:val="Основной текст + Sylfaen"/>
    <w:aliases w:val="6,5 pt,Курсив"/>
    <w:uiPriority w:val="99"/>
    <w:rsid w:val="004F5F79"/>
    <w:rPr>
      <w:rFonts w:ascii="Sylfaen" w:hAnsi="Sylfaen"/>
      <w:i/>
      <w:spacing w:val="0"/>
      <w:sz w:val="13"/>
    </w:rPr>
  </w:style>
  <w:style w:type="character" w:customStyle="1" w:styleId="1pt">
    <w:name w:val="Основной текст + Интервал 1 pt"/>
    <w:uiPriority w:val="99"/>
    <w:rsid w:val="004F5F79"/>
    <w:rPr>
      <w:rFonts w:ascii="Bookman Old Style" w:hAnsi="Bookman Old Style"/>
      <w:spacing w:val="30"/>
      <w:sz w:val="15"/>
    </w:rPr>
  </w:style>
  <w:style w:type="character" w:customStyle="1" w:styleId="Sylfaen1">
    <w:name w:val="Основной текст + Sylfaen1"/>
    <w:aliases w:val="61,5 pt1,Курсив1"/>
    <w:uiPriority w:val="99"/>
    <w:rsid w:val="004F5F79"/>
    <w:rPr>
      <w:rFonts w:ascii="Sylfaen" w:hAnsi="Sylfaen"/>
      <w:i/>
      <w:spacing w:val="0"/>
      <w:sz w:val="13"/>
    </w:rPr>
  </w:style>
  <w:style w:type="paragraph" w:customStyle="1" w:styleId="ad">
    <w:name w:val="Содержимое таблицы"/>
    <w:basedOn w:val="a"/>
    <w:uiPriority w:val="99"/>
    <w:rsid w:val="00AA396E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ae">
    <w:name w:val="Body Text Indent"/>
    <w:basedOn w:val="a"/>
    <w:link w:val="af"/>
    <w:uiPriority w:val="99"/>
    <w:rsid w:val="00AA396E"/>
    <w:pPr>
      <w:overflowPunct w:val="0"/>
      <w:autoSpaceDE w:val="0"/>
      <w:autoSpaceDN w:val="0"/>
      <w:adjustRightInd w:val="0"/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a0"/>
    <w:link w:val="ae"/>
    <w:uiPriority w:val="99"/>
    <w:semiHidden/>
    <w:locked/>
    <w:rsid w:val="00B11196"/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с отступом Знак"/>
    <w:link w:val="ae"/>
    <w:uiPriority w:val="99"/>
    <w:locked/>
    <w:rsid w:val="00AA396E"/>
  </w:style>
  <w:style w:type="character" w:customStyle="1" w:styleId="Absatz-Standardschriftart">
    <w:name w:val="Absatz-Standardschriftart"/>
    <w:uiPriority w:val="99"/>
    <w:rsid w:val="00652F87"/>
  </w:style>
  <w:style w:type="paragraph" w:customStyle="1" w:styleId="11">
    <w:name w:val="Название1"/>
    <w:basedOn w:val="a"/>
    <w:uiPriority w:val="99"/>
    <w:rsid w:val="00B002F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uiPriority w:val="99"/>
    <w:rsid w:val="00B002F7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0">
    <w:name w:val="Базовый"/>
    <w:rsid w:val="009A2D61"/>
    <w:pPr>
      <w:tabs>
        <w:tab w:val="left" w:pos="708"/>
      </w:tabs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paragraph" w:customStyle="1" w:styleId="c14c12">
    <w:name w:val="c14 c12"/>
    <w:basedOn w:val="a"/>
    <w:rsid w:val="008A160C"/>
    <w:pPr>
      <w:spacing w:before="82" w:after="82"/>
    </w:pPr>
    <w:rPr>
      <w:sz w:val="24"/>
      <w:szCs w:val="24"/>
    </w:rPr>
  </w:style>
  <w:style w:type="paragraph" w:customStyle="1" w:styleId="20">
    <w:name w:val="Без интервала2"/>
    <w:rsid w:val="00F00A85"/>
    <w:rPr>
      <w:sz w:val="22"/>
      <w:szCs w:val="22"/>
    </w:rPr>
  </w:style>
  <w:style w:type="paragraph" w:customStyle="1" w:styleId="c26">
    <w:name w:val="c26"/>
    <w:basedOn w:val="a"/>
    <w:rsid w:val="00CF5D91"/>
    <w:pPr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CF5D91"/>
  </w:style>
  <w:style w:type="character" w:customStyle="1" w:styleId="c10">
    <w:name w:val="c10"/>
    <w:basedOn w:val="a0"/>
    <w:rsid w:val="00CF5D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C45D4-2742-4683-88A4-E3B53BB7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5381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Айбулат</cp:lastModifiedBy>
  <cp:revision>81</cp:revision>
  <cp:lastPrinted>2019-04-19T15:50:00Z</cp:lastPrinted>
  <dcterms:created xsi:type="dcterms:W3CDTF">2015-06-26T06:56:00Z</dcterms:created>
  <dcterms:modified xsi:type="dcterms:W3CDTF">2019-04-20T15:46:00Z</dcterms:modified>
</cp:coreProperties>
</file>